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461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A2" w:rsidRPr="00C617C5" w:rsidRDefault="006013E3" w:rsidP="00AD26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AD26A2" w:rsidRDefault="00AD26A2" w:rsidP="00AD26A2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AD26A2" w:rsidRPr="00D81B6A" w:rsidRDefault="00AD26A2" w:rsidP="00AD26A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AD26A2" w:rsidRPr="00D81B6A" w:rsidRDefault="00F951AA" w:rsidP="00AD26A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AD26A2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AD26A2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AD26A2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AD26A2" w:rsidRDefault="00F951AA" w:rsidP="00AD26A2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AD26A2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AD26A2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AD26A2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AD26A2" w:rsidRDefault="00AD26A2" w:rsidP="00AD26A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AD26A2" w:rsidRPr="007011E6" w:rsidRDefault="00AD26A2" w:rsidP="00AD26A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AD26A2" w:rsidRPr="00C617C5" w:rsidRDefault="006013E3" w:rsidP="00AD26A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AD26A2" w:rsidRDefault="00AD26A2" w:rsidP="00AD26A2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AD26A2" w:rsidRPr="00D81B6A" w:rsidRDefault="00AD26A2" w:rsidP="00AD26A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AD26A2" w:rsidRPr="00D81B6A" w:rsidRDefault="00A461DB" w:rsidP="00AD26A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AD26A2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AD26A2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AD26A2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AD26A2" w:rsidRDefault="00A461DB" w:rsidP="00AD26A2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AD26A2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AD26A2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AD26A2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AD26A2" w:rsidRDefault="00AD26A2" w:rsidP="00AD26A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AD26A2" w:rsidRPr="007011E6" w:rsidRDefault="00AD26A2" w:rsidP="00AD26A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F951AA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ARTICOLO:I06</w:t>
      </w:r>
      <w:bookmarkStart w:id="0" w:name="_GoBack"/>
      <w:bookmarkEnd w:id="0"/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</w:t>
      </w:r>
      <w:r w:rsidR="00BD1C33">
        <w:rPr>
          <w:color w:val="4F81BD" w:themeColor="accent1"/>
        </w:rPr>
        <w:t>e protezione imballaggi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C83F91">
        <w:t>, con maglia da mm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BD1C33">
        <w:t xml:space="preserve"> verde e</w:t>
      </w:r>
      <w:r w:rsidR="00F46712">
        <w:t xml:space="preserve"> </w:t>
      </w:r>
      <w:r w:rsidR="00BD1C33">
        <w:t>nero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BD1C33">
        <w:t xml:space="preserve">verde o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160F3">
        <w:t>oltre 12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8236C1">
        <w:t xml:space="preserve"> Verde o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C83F91">
        <w:t xml:space="preserve"> mm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6963D8" w:rsidRDefault="00261BDF" w:rsidP="00261BDF">
      <w:pPr>
        <w:spacing w:after="0"/>
        <w:rPr>
          <w:sz w:val="24"/>
        </w:rPr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Calibri" w:hAnsi="Calibri" w:cs="Calibri"/>
          <w:color w:val="494949"/>
          <w:shd w:val="clear" w:color="auto" w:fill="FFFFFF"/>
        </w:rPr>
        <w:t xml:space="preserve">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Prodotto adatto </w:t>
      </w:r>
      <w:r w:rsidR="00BD1C33">
        <w:rPr>
          <w:rStyle w:val="arial12"/>
          <w:rFonts w:ascii="Calibri" w:hAnsi="Calibri" w:cs="Calibri"/>
          <w:color w:val="494949"/>
          <w:shd w:val="clear" w:color="auto" w:fill="FFFFFF"/>
        </w:rPr>
        <w:t xml:space="preserve">per salvaguardare ulteriormente gli imballaggi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. Montaggio di estrema facilità considerando che la rete ha tutto il profilo perimetrale e può essere adattata</w:t>
      </w:r>
      <w:r w:rsidR="00BD1C33">
        <w:rPr>
          <w:rFonts w:ascii="Calibri" w:hAnsi="Calibri" w:cs="Calibri"/>
          <w:color w:val="494949"/>
          <w:shd w:val="clear" w:color="auto" w:fill="FFFFFF"/>
        </w:rPr>
        <w:t xml:space="preserve"> a qualsiasi profilo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.</w:t>
      </w:r>
    </w:p>
    <w:p w:rsidR="00492EDC" w:rsidRPr="00D36FA7" w:rsidRDefault="00A461DB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</w:t>
      </w:r>
      <w:r w:rsidR="00BD1C33">
        <w:rPr>
          <w:b/>
          <w:sz w:val="20"/>
        </w:rPr>
        <w:t>gni rete viene confezionata</w:t>
      </w:r>
      <w:r>
        <w:rPr>
          <w:b/>
          <w:sz w:val="20"/>
        </w:rPr>
        <w:t xml:space="preserve"> sia in lunghezza che in larghezza della dimensione richiesta. Completa di rinforzo perimetrale con una trec</w:t>
      </w:r>
      <w:r w:rsidR="00D5758A">
        <w:rPr>
          <w:b/>
          <w:sz w:val="20"/>
        </w:rPr>
        <w:t>cia da mm 6, di solito di colore</w:t>
      </w:r>
      <w:r w:rsidR="00BD1C33">
        <w:rPr>
          <w:b/>
          <w:sz w:val="20"/>
        </w:rPr>
        <w:t xml:space="preserve"> verde o</w:t>
      </w:r>
      <w:r w:rsidR="00D5758A">
        <w:rPr>
          <w:b/>
          <w:sz w:val="20"/>
        </w:rPr>
        <w:t xml:space="preserve">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BD1C33" w:rsidRDefault="00BD1C33" w:rsidP="006013E3">
      <w:pPr>
        <w:spacing w:after="0"/>
        <w:rPr>
          <w:b/>
          <w:color w:val="000000"/>
          <w:shd w:val="clear" w:color="auto" w:fill="E5E5E5"/>
        </w:rPr>
      </w:pP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</w:t>
      </w:r>
      <w:r w:rsidR="00BD1C33">
        <w:rPr>
          <w:color w:val="000000"/>
          <w:shd w:val="clear" w:color="auto" w:fill="E5E5E5"/>
        </w:rPr>
        <w:t xml:space="preserve">protezione imballaggi </w:t>
      </w:r>
      <w:r w:rsidR="002F397D">
        <w:rPr>
          <w:color w:val="000000"/>
          <w:shd w:val="clear" w:color="auto" w:fill="E5E5E5"/>
        </w:rPr>
        <w:t>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</w:t>
      </w:r>
      <w:r w:rsidR="00BD1C33">
        <w:rPr>
          <w:color w:val="000000"/>
          <w:shd w:val="clear" w:color="auto" w:fill="E5E5E5"/>
        </w:rPr>
        <w:t xml:space="preserve"> verde o</w:t>
      </w:r>
      <w:r>
        <w:rPr>
          <w:color w:val="000000"/>
          <w:shd w:val="clear" w:color="auto" w:fill="E5E5E5"/>
        </w:rPr>
        <w:t xml:space="preserve">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4E4E45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160F3"/>
    <w:rsid w:val="008236C1"/>
    <w:rsid w:val="00872B1A"/>
    <w:rsid w:val="00880BD6"/>
    <w:rsid w:val="008E7DF1"/>
    <w:rsid w:val="008F0F61"/>
    <w:rsid w:val="008F5277"/>
    <w:rsid w:val="00933AB0"/>
    <w:rsid w:val="00983AE5"/>
    <w:rsid w:val="009C1085"/>
    <w:rsid w:val="00A219C4"/>
    <w:rsid w:val="00A461DB"/>
    <w:rsid w:val="00A615A6"/>
    <w:rsid w:val="00A67042"/>
    <w:rsid w:val="00AC4C94"/>
    <w:rsid w:val="00AC7325"/>
    <w:rsid w:val="00AD26A2"/>
    <w:rsid w:val="00B04FDE"/>
    <w:rsid w:val="00B45DCE"/>
    <w:rsid w:val="00B5656B"/>
    <w:rsid w:val="00B65285"/>
    <w:rsid w:val="00B65F8B"/>
    <w:rsid w:val="00BB2AD4"/>
    <w:rsid w:val="00BD1C33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951AA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Base</cp:lastModifiedBy>
  <cp:revision>4</cp:revision>
  <cp:lastPrinted>2015-04-17T12:28:00Z</cp:lastPrinted>
  <dcterms:created xsi:type="dcterms:W3CDTF">2023-12-20T15:23:00Z</dcterms:created>
  <dcterms:modified xsi:type="dcterms:W3CDTF">2023-12-21T15:31:00Z</dcterms:modified>
</cp:coreProperties>
</file>